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КАБАРДИНО-БАЛКАРСКАЯ РЕСПУБЛИКА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БЕСПЛАТНОМ ПРЕДОСТАВЛЕНИИ В СОБСТВЕННОСТЬ </w:t>
      </w:r>
      <w:proofErr w:type="gramStart"/>
      <w:r>
        <w:rPr>
          <w:rFonts w:ascii="Calibri" w:hAnsi="Calibri" w:cs="Calibri"/>
          <w:b/>
          <w:bCs/>
        </w:rPr>
        <w:t>ОТДЕЛЬНЫМ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КАТЕГОРИЯМ ГРАЖДАН ЗЕМЕЛЬНЫХ УЧАСТКОВ ДЛЯ </w:t>
      </w:r>
      <w:proofErr w:type="gramStart"/>
      <w:r>
        <w:rPr>
          <w:rFonts w:ascii="Calibri" w:hAnsi="Calibri" w:cs="Calibri"/>
          <w:b/>
          <w:bCs/>
        </w:rPr>
        <w:t>ИНДИВИДУАЛЬНОГО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 НА ТЕРРИТОРИИ КАБАРДИНО-БАЛКАРСКОЙ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И О ВНЕСЕНИИ ИЗМЕНЕНИЙ В СТАТЬИ 14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17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КОДЕКСА КАБАРДИНО-БАЛКАРСКОЙ РЕСПУБЛИКИ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Парламентом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ноября 2011 года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КБР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17.12.2013 </w:t>
      </w:r>
      <w:hyperlink r:id="rId5" w:history="1">
        <w:r>
          <w:rPr>
            <w:rFonts w:ascii="Calibri" w:hAnsi="Calibri" w:cs="Calibri"/>
            <w:color w:val="0000FF"/>
          </w:rPr>
          <w:t>N 83-РЗ</w:t>
        </w:r>
      </w:hyperlink>
      <w:r>
        <w:rPr>
          <w:rFonts w:ascii="Calibri" w:hAnsi="Calibri" w:cs="Calibri"/>
        </w:rPr>
        <w:t xml:space="preserve">, от 24.04.2014 </w:t>
      </w:r>
      <w:hyperlink r:id="rId6" w:history="1">
        <w:r>
          <w:rPr>
            <w:rFonts w:ascii="Calibri" w:hAnsi="Calibri" w:cs="Calibri"/>
            <w:color w:val="0000FF"/>
          </w:rPr>
          <w:t>N 22-РЗ</w:t>
        </w:r>
      </w:hyperlink>
      <w:r>
        <w:rPr>
          <w:rFonts w:ascii="Calibri" w:hAnsi="Calibri" w:cs="Calibri"/>
        </w:rPr>
        <w:t>)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Земельным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устанавливает случаи предоставления гражданам в собственность бесплатно земельных участков из земель, находящихся в государственной собственности Кабардино-Балкарской Республики, муниципальной собственности, для индивидуального жилищного строительства на территории Кабардино-Балкарской Республики.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Случаи и условия бесплатного предоставления земельных участков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1. Земельные участки из земель, находящихся в государственной собственности Кабардино-Балкарской Республики, муниципальной собственности,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нуждающихся в жилых помещениях (улучшении жилищных условий):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17.12.2013 N 83-РЗ)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имеющие на иждивении детей-инвалидов;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2.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 в порядке, установленном настоящим Законом.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24.04.2014 N 22-РЗ)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Гражданам, указанным в </w:t>
      </w:r>
      <w:hyperlink w:anchor="Par2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 либо проживают в индивидуальных жилых домах, но не являются собственниками данных жилых домов;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бесплатное предоставление в собственность земельного участка в соответствии с настоящей статьей осуществляется однократно;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земельные участки предоставляются при наличии свободных земельных участков, выделенных для соответствующих целей;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земельные участки предоставляются в аренду на три года с последующим бесплатным предоставлением в собственность после государственной регистрации права собственности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жилой</w:t>
      </w:r>
      <w:proofErr w:type="gramEnd"/>
      <w:r>
        <w:rPr>
          <w:rFonts w:ascii="Calibri" w:hAnsi="Calibri" w:cs="Calibri"/>
        </w:rPr>
        <w:t xml:space="preserve"> дом, в том числе недостроенный, при этом суммарный срок аренды земельного участка с учетом ее продления не может превышать пяти лет.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Арендная плата уплачивается в размере земельного налога и подлежит возмещению органами местного самоуправления гражданину после регистрации им права собственности на земельный участок в виде освобождения от уплаты суммы земельного налога на земельный участок в течение периода, равного периоду уплаты земельного налога, либо в виде выплаты гражданину уплаченной им суммы арендной платы.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настоящего Закона к членам семьи гражданина относятся проживающие совместно с ним его супруг (супруга), а также дети и 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предоставления в собственность бесплатно гражданам земельных участков из земель, находящихся в государственной собственности Кабардино-Балкарской Республики, для индивидуального жилищного строительства определяется Правительством Кабардино-Балкарской Республики.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в собственность бесплатно гражданам земельных участков из земель, находящихся в муниципальной собственности, для индивидуального жилищного строительства определяется органами местного самоуправления.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Предельные размеры земельных участков, предоставляемых гражданам в собственность бесплатно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1. Предельные (максимальный и минимальный) размеры земельных участков, предоставляемых в собственность бесплатно гражданам, имеющим трех и более детей, для индивидуального жилищного строительства, ведения личного подсобного хозяйства составляют: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минимальный</w:t>
      </w:r>
      <w:proofErr w:type="gramEnd"/>
      <w:r>
        <w:rPr>
          <w:rFonts w:ascii="Calibri" w:hAnsi="Calibri" w:cs="Calibri"/>
        </w:rPr>
        <w:t xml:space="preserve"> - 0,06 гектара;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максимальный</w:t>
      </w:r>
      <w:proofErr w:type="gramEnd"/>
      <w:r>
        <w:rPr>
          <w:rFonts w:ascii="Calibri" w:hAnsi="Calibri" w:cs="Calibri"/>
        </w:rPr>
        <w:t xml:space="preserve"> - 0,10 гектара.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Максимальные размеры земельных участков, предоставляемых гражданам в собственность бесплатно из земель, находящихся в муниципальной собственности, устанавливаются нормативными правовыми актами органов местного самоуправления за исключением случая, предусмотренного </w:t>
      </w:r>
      <w:hyperlink w:anchor="Par4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 внесении изменений в Земельный кодекс Кабардино-Балкарской Республики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Земельный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Кабардино-Балкарской Республики от 30 июля 2004 года N 22-РЗ ("</w:t>
      </w:r>
      <w:proofErr w:type="gramStart"/>
      <w:r>
        <w:rPr>
          <w:rFonts w:ascii="Calibri" w:hAnsi="Calibri" w:cs="Calibri"/>
        </w:rPr>
        <w:t>Кабардино-Балкарская</w:t>
      </w:r>
      <w:proofErr w:type="gramEnd"/>
      <w:r>
        <w:rPr>
          <w:rFonts w:ascii="Calibri" w:hAnsi="Calibri" w:cs="Calibri"/>
        </w:rPr>
        <w:t xml:space="preserve"> правда", 2004, N 198 - 199; 2005, N 57, 121, 266; 2006, N 190 - 192; 2007, N </w:t>
      </w:r>
      <w:r>
        <w:rPr>
          <w:rFonts w:ascii="Calibri" w:hAnsi="Calibri" w:cs="Calibri"/>
        </w:rPr>
        <w:lastRenderedPageBreak/>
        <w:t xml:space="preserve">78 - 79, 137 - 140, 316 - 317, 342 - 344; "Официальная Кабардино-Балкария", 2008, N 38, 63 - 64; 2010, N 9, 16, 48; </w:t>
      </w:r>
      <w:proofErr w:type="gramStart"/>
      <w:r>
        <w:rPr>
          <w:rFonts w:ascii="Calibri" w:hAnsi="Calibri" w:cs="Calibri"/>
        </w:rPr>
        <w:t>2011, N 23) следующие изменения: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2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>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дополнить словами ", за исключением случая, предусмотренного частью 4-1 настоящей статьи";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дополнить словами ", за исключением случая, предусмотренного частью 4-1 настоящей статьи";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4-1 следующего содержания: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"4-1. Предельные (максимальный и минимальный) размеры земельных участков, предоставляемых в собственность бесплатно гражданам, имеющим трех и более детей, устанавливаются республиканским законом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6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>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", собственниками расположенных на них зданий, строений, сооружений" исключить;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" w:history="1">
        <w:r>
          <w:rPr>
            <w:rFonts w:ascii="Calibri" w:hAnsi="Calibri" w:cs="Calibri"/>
            <w:color w:val="0000FF"/>
          </w:rPr>
          <w:t>пункт 2 части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"2)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настоящим Кодексом, республиканскими законами.".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Вступление в силу настоящего Закона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2012 года.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А.КАНОКОВ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Нальчик, Дом Правительства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декабря 2011 года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121-РЗ</w:t>
      </w: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2B0" w:rsidRDefault="00A712B0" w:rsidP="00A71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2B9A" w:rsidRDefault="008A2B9A">
      <w:bookmarkStart w:id="3" w:name="_GoBack"/>
      <w:bookmarkEnd w:id="3"/>
    </w:p>
    <w:sectPr w:rsidR="008A2B9A" w:rsidSect="00974BE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03"/>
    <w:rsid w:val="008A2B9A"/>
    <w:rsid w:val="009E2703"/>
    <w:rsid w:val="00A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C0F471B3E200CBC4A7D624AC2A0621D0EA1A230517212C991C17076356E55D4AAB8A9B2A8A696B8BB54PCX6J" TargetMode="External"/><Relationship Id="rId13" Type="http://schemas.openxmlformats.org/officeDocument/2006/relationships/hyperlink" Target="consultantplus://offline/ref=047C0F471B3E200CBC4A7D624AC2A0621D0EA1A231517616CB91C17076356E55D4AAB8A9B2A8PAX3J" TargetMode="External"/><Relationship Id="rId18" Type="http://schemas.openxmlformats.org/officeDocument/2006/relationships/hyperlink" Target="consultantplus://offline/ref=047C0F471B3E200CBC4A7D624AC2A0621D0EA1A231507A14CE91C17076356E55D4AAB8A9B2A8A696B8BC52PCX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C0F471B3E200CBC4A636F5CAEFD6F1B05FEAE3055794791CE9A2D213C640293E5E1EEF3PAX0J" TargetMode="External"/><Relationship Id="rId12" Type="http://schemas.openxmlformats.org/officeDocument/2006/relationships/hyperlink" Target="consultantplus://offline/ref=047C0F471B3E200CBC4A7D624AC2A0621D0EA1A231507A14CE91C17076356E55D4AAB8A9B2A8A696B8BC55PCX6J" TargetMode="External"/><Relationship Id="rId17" Type="http://schemas.openxmlformats.org/officeDocument/2006/relationships/hyperlink" Target="consultantplus://offline/ref=047C0F471B3E200CBC4A7D624AC2A0621D0EA1A231507A14CE91C17076356E55D4AAB8A9B2A8A696B8BC53PCX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C0F471B3E200CBC4A7D624AC2A0621D0EA1A231507A14CE91C17076356E55D4AAB8A9B2A8A696B8BC53PCX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C0F471B3E200CBC4A7D624AC2A0621D0EA1A230537616C891C17076356E55D4AAB8A9B2A8A696B8BD56PCXFJ" TargetMode="External"/><Relationship Id="rId11" Type="http://schemas.openxmlformats.org/officeDocument/2006/relationships/hyperlink" Target="consultantplus://offline/ref=047C0F471B3E200CBC4A7D624AC2A0621D0EA1A231507A14CE91C17076356E55PDX4J" TargetMode="External"/><Relationship Id="rId5" Type="http://schemas.openxmlformats.org/officeDocument/2006/relationships/hyperlink" Target="consultantplus://offline/ref=047C0F471B3E200CBC4A7D624AC2A0621D0EA1A230517212C991C17076356E55D4AAB8A9B2A8A696B8BB54PCX6J" TargetMode="External"/><Relationship Id="rId15" Type="http://schemas.openxmlformats.org/officeDocument/2006/relationships/hyperlink" Target="consultantplus://offline/ref=047C0F471B3E200CBC4A7D624AC2A0621D0EA1A231507A14CE91C17076356E55D4AAB8A9B2A8A696B8BC55PCX6J" TargetMode="External"/><Relationship Id="rId10" Type="http://schemas.openxmlformats.org/officeDocument/2006/relationships/hyperlink" Target="consultantplus://offline/ref=047C0F471B3E200CBC4A7D624AC2A0621D0EA1A230537616C891C17076356E55D4AAB8A9B2A8A696B8BD56PCX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C0F471B3E200CBC4A636F5CAEFD6F1B05FEAE3554794791CE9A2D213C640293E5E1EBF6A5A490PBX9J" TargetMode="External"/><Relationship Id="rId14" Type="http://schemas.openxmlformats.org/officeDocument/2006/relationships/hyperlink" Target="consultantplus://offline/ref=047C0F471B3E200CBC4A7D624AC2A0621D0EA1A231507A14CE91C17076356E55D4AAB8A9B2A8P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1404</Words>
  <Characters>8007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4</cp:revision>
  <dcterms:created xsi:type="dcterms:W3CDTF">2016-08-16T09:20:00Z</dcterms:created>
  <dcterms:modified xsi:type="dcterms:W3CDTF">2016-08-16T09:23:00Z</dcterms:modified>
</cp:coreProperties>
</file>